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6DA" w:rsidRPr="00974027" w:rsidRDefault="003226DA" w:rsidP="003226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4027">
        <w:rPr>
          <w:rFonts w:ascii="Times New Roman" w:hAnsi="Times New Roman"/>
          <w:b/>
          <w:sz w:val="24"/>
          <w:szCs w:val="24"/>
        </w:rPr>
        <w:t>Темы для контрольных работ по клинической психологии</w:t>
      </w:r>
    </w:p>
    <w:p w:rsidR="003226DA" w:rsidRPr="00974027" w:rsidRDefault="003226DA" w:rsidP="003226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26DA" w:rsidRPr="00974027" w:rsidRDefault="003226DA" w:rsidP="003226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Нарушения сознания. Помрачнения сознания. Сопор, </w:t>
      </w:r>
      <w:proofErr w:type="spellStart"/>
      <w:r w:rsidRPr="00974027">
        <w:rPr>
          <w:rFonts w:ascii="Times New Roman" w:hAnsi="Times New Roman"/>
          <w:sz w:val="24"/>
          <w:szCs w:val="24"/>
        </w:rPr>
        <w:t>обнубиляция</w:t>
      </w:r>
      <w:proofErr w:type="spellEnd"/>
      <w:r w:rsidRPr="00974027">
        <w:rPr>
          <w:rFonts w:ascii="Times New Roman" w:hAnsi="Times New Roman"/>
          <w:sz w:val="24"/>
          <w:szCs w:val="24"/>
        </w:rPr>
        <w:t>, оглушение, онейроид. Делирий. Сумеречное состояние сознания. Выключение сознания. Кома, обморок.</w:t>
      </w:r>
    </w:p>
    <w:p w:rsidR="003226DA" w:rsidRPr="00974027" w:rsidRDefault="003226DA" w:rsidP="00294152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Нарушения интеллекта. Олигофрения – </w:t>
      </w:r>
      <w:proofErr w:type="spellStart"/>
      <w:r w:rsidRPr="00974027">
        <w:rPr>
          <w:rFonts w:ascii="Times New Roman" w:hAnsi="Times New Roman"/>
          <w:sz w:val="24"/>
          <w:szCs w:val="24"/>
        </w:rPr>
        <w:t>дебилизм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974027">
        <w:rPr>
          <w:rFonts w:ascii="Times New Roman" w:hAnsi="Times New Roman"/>
          <w:sz w:val="24"/>
          <w:szCs w:val="24"/>
        </w:rPr>
        <w:t>имбецилизм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74027">
        <w:rPr>
          <w:rFonts w:ascii="Times New Roman" w:hAnsi="Times New Roman"/>
          <w:sz w:val="24"/>
          <w:szCs w:val="24"/>
        </w:rPr>
        <w:t>идиотия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. </w:t>
      </w:r>
    </w:p>
    <w:p w:rsidR="003226DA" w:rsidRPr="00974027" w:rsidRDefault="003226DA" w:rsidP="0097402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Деменция. Виды и формы деменции. Сенильная деменция.</w:t>
      </w:r>
      <w:r w:rsidR="00974027" w:rsidRPr="00974027">
        <w:t xml:space="preserve"> </w:t>
      </w:r>
      <w:r w:rsidR="00974027" w:rsidRPr="00974027">
        <w:rPr>
          <w:rFonts w:ascii="Times New Roman" w:hAnsi="Times New Roman"/>
          <w:sz w:val="24"/>
          <w:szCs w:val="24"/>
        </w:rPr>
        <w:t>Их симптомы, диагностика и способы коррекции.</w:t>
      </w:r>
    </w:p>
    <w:p w:rsidR="003226DA" w:rsidRPr="00974027" w:rsidRDefault="003226DA" w:rsidP="003226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Расстройства памяти. </w:t>
      </w:r>
      <w:proofErr w:type="spellStart"/>
      <w:r w:rsidRPr="00974027">
        <w:rPr>
          <w:rFonts w:ascii="Times New Roman" w:hAnsi="Times New Roman"/>
          <w:sz w:val="24"/>
          <w:szCs w:val="24"/>
        </w:rPr>
        <w:t>Гипермнезия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.  </w:t>
      </w:r>
      <w:proofErr w:type="spellStart"/>
      <w:r w:rsidRPr="00974027">
        <w:rPr>
          <w:rFonts w:ascii="Times New Roman" w:hAnsi="Times New Roman"/>
          <w:sz w:val="24"/>
          <w:szCs w:val="24"/>
        </w:rPr>
        <w:t>Гипомнезия</w:t>
      </w:r>
      <w:proofErr w:type="spellEnd"/>
      <w:r w:rsidRPr="00974027">
        <w:rPr>
          <w:rFonts w:ascii="Times New Roman" w:hAnsi="Times New Roman"/>
          <w:sz w:val="24"/>
          <w:szCs w:val="24"/>
        </w:rPr>
        <w:t>. Парамнезии. Амнезия – ее разновидности. Выявление и диагностика нарушений памяти. Основные методы коррекции нарушений памяти Синдромы нарушений памяти.</w:t>
      </w:r>
    </w:p>
    <w:p w:rsidR="003226DA" w:rsidRPr="00974027" w:rsidRDefault="003226DA" w:rsidP="003226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Расстройства мышления. Нарушения речи. Классификация расстройств мышления. Бред, </w:t>
      </w:r>
      <w:proofErr w:type="spellStart"/>
      <w:r w:rsidRPr="00974027">
        <w:rPr>
          <w:rFonts w:ascii="Times New Roman" w:hAnsi="Times New Roman"/>
          <w:sz w:val="24"/>
          <w:szCs w:val="24"/>
        </w:rPr>
        <w:t>бредоподобные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 и сверхценные идеи.  Бредовые синдромы. Патологии мышления. Методы исследования нарушения мышления и речи.  Основные методы коррекции нарушений мышления.</w:t>
      </w:r>
    </w:p>
    <w:p w:rsidR="003226DA" w:rsidRPr="00974027" w:rsidRDefault="003226DA" w:rsidP="0097402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Нарушения ощущений и восприятия.</w:t>
      </w:r>
      <w:r w:rsidR="007B1CB3" w:rsidRPr="00974027">
        <w:rPr>
          <w:rFonts w:ascii="Times New Roman" w:hAnsi="Times New Roman"/>
          <w:sz w:val="24"/>
          <w:szCs w:val="24"/>
        </w:rPr>
        <w:t xml:space="preserve"> Типы и виды нарушения ощущений, их характеристика. Типы и виды нарушений во</w:t>
      </w:r>
      <w:r w:rsidR="008E5032" w:rsidRPr="00974027">
        <w:rPr>
          <w:rFonts w:ascii="Times New Roman" w:hAnsi="Times New Roman"/>
          <w:sz w:val="24"/>
          <w:szCs w:val="24"/>
        </w:rPr>
        <w:t>с</w:t>
      </w:r>
      <w:r w:rsidR="007B1CB3" w:rsidRPr="00974027">
        <w:rPr>
          <w:rFonts w:ascii="Times New Roman" w:hAnsi="Times New Roman"/>
          <w:sz w:val="24"/>
          <w:szCs w:val="24"/>
        </w:rPr>
        <w:t>приятия, их характеристика.</w:t>
      </w:r>
      <w:r w:rsidR="00974027" w:rsidRPr="00974027">
        <w:t xml:space="preserve"> </w:t>
      </w:r>
      <w:r w:rsidR="00974027" w:rsidRPr="00974027">
        <w:rPr>
          <w:rFonts w:ascii="Times New Roman" w:hAnsi="Times New Roman"/>
          <w:sz w:val="24"/>
          <w:szCs w:val="24"/>
        </w:rPr>
        <w:t>Их симптомы, диагностика и способы коррекции.</w:t>
      </w:r>
    </w:p>
    <w:p w:rsidR="003226DA" w:rsidRPr="00974027" w:rsidRDefault="003226DA" w:rsidP="0097402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Нарушения эмоций и чувств. Типы и виды нарушения чувств, их характеристика. Типы и виды нарушения эмоций, их характеристика. </w:t>
      </w:r>
      <w:r w:rsidR="00974027" w:rsidRPr="00974027">
        <w:rPr>
          <w:rFonts w:ascii="Times New Roman" w:hAnsi="Times New Roman"/>
          <w:sz w:val="24"/>
          <w:szCs w:val="24"/>
        </w:rPr>
        <w:t>Их симптомы, диагностика и способы коррекции.</w:t>
      </w:r>
    </w:p>
    <w:p w:rsidR="003226DA" w:rsidRPr="00974027" w:rsidRDefault="003226DA" w:rsidP="0097402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Нарушения  воли, влечения. Нарушения волевой сферы – </w:t>
      </w:r>
      <w:proofErr w:type="spellStart"/>
      <w:r w:rsidRPr="00974027">
        <w:rPr>
          <w:rFonts w:ascii="Times New Roman" w:hAnsi="Times New Roman"/>
          <w:sz w:val="24"/>
          <w:szCs w:val="24"/>
        </w:rPr>
        <w:t>гипербулия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74027">
        <w:rPr>
          <w:rFonts w:ascii="Times New Roman" w:hAnsi="Times New Roman"/>
          <w:sz w:val="24"/>
          <w:szCs w:val="24"/>
        </w:rPr>
        <w:t>гипобулия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, абулия. </w:t>
      </w:r>
      <w:r w:rsidR="007B1CB3" w:rsidRPr="00974027">
        <w:rPr>
          <w:rFonts w:ascii="Times New Roman" w:hAnsi="Times New Roman"/>
          <w:sz w:val="24"/>
          <w:szCs w:val="24"/>
        </w:rPr>
        <w:t xml:space="preserve">Типы и виды нарушений воли и влечения, их характеристика. </w:t>
      </w:r>
      <w:r w:rsidR="00974027" w:rsidRPr="00974027">
        <w:rPr>
          <w:rFonts w:ascii="Times New Roman" w:hAnsi="Times New Roman"/>
          <w:sz w:val="24"/>
          <w:szCs w:val="24"/>
        </w:rPr>
        <w:t>Их симптомы, диагностика и способы коррекции.</w:t>
      </w:r>
    </w:p>
    <w:p w:rsidR="003226DA" w:rsidRPr="00974027" w:rsidRDefault="003226DA" w:rsidP="0097402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Нарушения моторики. Двигательные расстройства.</w:t>
      </w:r>
      <w:r w:rsidR="00974027" w:rsidRPr="00974027">
        <w:t xml:space="preserve"> </w:t>
      </w:r>
      <w:r w:rsidR="00974027" w:rsidRPr="00974027">
        <w:rPr>
          <w:rFonts w:ascii="Times New Roman" w:hAnsi="Times New Roman"/>
          <w:sz w:val="24"/>
          <w:szCs w:val="24"/>
        </w:rPr>
        <w:t>Их симптомы, диагностика и способы коррекции.</w:t>
      </w:r>
    </w:p>
    <w:p w:rsidR="003226DA" w:rsidRPr="00974027" w:rsidRDefault="003226DA" w:rsidP="0097402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Иллюзии, галлюцинации, </w:t>
      </w:r>
      <w:proofErr w:type="spellStart"/>
      <w:r w:rsidRPr="00974027">
        <w:rPr>
          <w:rFonts w:ascii="Times New Roman" w:hAnsi="Times New Roman"/>
          <w:sz w:val="24"/>
          <w:szCs w:val="24"/>
        </w:rPr>
        <w:t>галлюциноз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.  Деперсонализация, </w:t>
      </w:r>
      <w:proofErr w:type="spellStart"/>
      <w:r w:rsidRPr="00974027">
        <w:rPr>
          <w:rFonts w:ascii="Times New Roman" w:hAnsi="Times New Roman"/>
          <w:sz w:val="24"/>
          <w:szCs w:val="24"/>
        </w:rPr>
        <w:t>дереализация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. </w:t>
      </w:r>
      <w:r w:rsidR="00974027" w:rsidRPr="00974027">
        <w:rPr>
          <w:rFonts w:ascii="Times New Roman" w:hAnsi="Times New Roman"/>
          <w:sz w:val="24"/>
          <w:szCs w:val="24"/>
        </w:rPr>
        <w:t>Их симптомы, диагностика и способы коррекции.</w:t>
      </w:r>
    </w:p>
    <w:p w:rsidR="003226DA" w:rsidRPr="00974027" w:rsidRDefault="003226DA" w:rsidP="0097402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Расстро</w:t>
      </w:r>
      <w:r w:rsidR="007B1CB3" w:rsidRPr="00974027">
        <w:rPr>
          <w:rFonts w:ascii="Times New Roman" w:hAnsi="Times New Roman"/>
          <w:sz w:val="24"/>
          <w:szCs w:val="24"/>
        </w:rPr>
        <w:t xml:space="preserve">йства влечения к жизни.  Суицид, </w:t>
      </w:r>
      <w:proofErr w:type="spellStart"/>
      <w:r w:rsidR="007B1CB3" w:rsidRPr="00974027">
        <w:rPr>
          <w:rFonts w:ascii="Times New Roman" w:hAnsi="Times New Roman"/>
          <w:sz w:val="24"/>
          <w:szCs w:val="24"/>
        </w:rPr>
        <w:t>парасуицид</w:t>
      </w:r>
      <w:proofErr w:type="spellEnd"/>
      <w:r w:rsidR="007B1CB3" w:rsidRPr="00974027">
        <w:rPr>
          <w:rFonts w:ascii="Times New Roman" w:hAnsi="Times New Roman"/>
          <w:sz w:val="24"/>
          <w:szCs w:val="24"/>
        </w:rPr>
        <w:t>.</w:t>
      </w:r>
      <w:r w:rsidR="00974027" w:rsidRPr="00974027">
        <w:t xml:space="preserve"> </w:t>
      </w:r>
      <w:r w:rsidR="00974027" w:rsidRPr="00974027">
        <w:rPr>
          <w:rFonts w:ascii="Times New Roman" w:hAnsi="Times New Roman"/>
          <w:sz w:val="24"/>
          <w:szCs w:val="24"/>
        </w:rPr>
        <w:t>Их симптомы, диагностика и способы коррекции.</w:t>
      </w:r>
    </w:p>
    <w:p w:rsidR="003226DA" w:rsidRPr="00974027" w:rsidRDefault="003226DA" w:rsidP="0097402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Расстройства сексуального характера. </w:t>
      </w:r>
      <w:r w:rsidR="00974027" w:rsidRPr="00974027">
        <w:rPr>
          <w:rFonts w:ascii="Times New Roman" w:hAnsi="Times New Roman"/>
          <w:sz w:val="24"/>
          <w:szCs w:val="24"/>
        </w:rPr>
        <w:t>Их симптомы, диагностика и способы коррекции.</w:t>
      </w:r>
    </w:p>
    <w:p w:rsidR="003226DA" w:rsidRPr="00974027" w:rsidRDefault="003226DA" w:rsidP="003226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74027">
        <w:rPr>
          <w:rFonts w:ascii="Times New Roman" w:hAnsi="Times New Roman"/>
          <w:sz w:val="24"/>
          <w:szCs w:val="24"/>
        </w:rPr>
        <w:t>Аддиктивное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74027">
        <w:rPr>
          <w:rFonts w:ascii="Times New Roman" w:hAnsi="Times New Roman"/>
          <w:sz w:val="24"/>
          <w:szCs w:val="24"/>
        </w:rPr>
        <w:t>девиантное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 поведение</w:t>
      </w:r>
      <w:r w:rsidR="00974027">
        <w:rPr>
          <w:rFonts w:ascii="Times New Roman" w:hAnsi="Times New Roman"/>
          <w:sz w:val="24"/>
          <w:szCs w:val="24"/>
        </w:rPr>
        <w:t>. Их симптомы, диагностика и способы коррекции.</w:t>
      </w:r>
    </w:p>
    <w:p w:rsidR="003226DA" w:rsidRPr="00974027" w:rsidRDefault="003226DA" w:rsidP="0097402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Расстройства личности.</w:t>
      </w:r>
      <w:r w:rsidR="00974027" w:rsidRPr="00974027">
        <w:t xml:space="preserve"> </w:t>
      </w:r>
      <w:r w:rsidR="00974027" w:rsidRPr="00974027">
        <w:rPr>
          <w:rFonts w:ascii="Times New Roman" w:hAnsi="Times New Roman"/>
          <w:sz w:val="24"/>
          <w:szCs w:val="24"/>
        </w:rPr>
        <w:t>Их симптомы, диагностика и способы коррекции.</w:t>
      </w:r>
    </w:p>
    <w:p w:rsidR="003226DA" w:rsidRPr="00974027" w:rsidRDefault="003226DA" w:rsidP="003226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  <w:lang w:val="kk-KZ"/>
        </w:rPr>
        <w:t>МКБ10</w:t>
      </w:r>
      <w:r w:rsidRPr="00974027">
        <w:rPr>
          <w:rFonts w:ascii="Times New Roman" w:hAnsi="Times New Roman"/>
          <w:sz w:val="24"/>
          <w:szCs w:val="24"/>
        </w:rPr>
        <w:t>.</w:t>
      </w:r>
      <w:r w:rsidR="008E5032" w:rsidRPr="00974027">
        <w:rPr>
          <w:rFonts w:ascii="Times New Roman" w:hAnsi="Times New Roman"/>
          <w:sz w:val="24"/>
          <w:szCs w:val="24"/>
        </w:rPr>
        <w:t xml:space="preserve"> История создания и развития. Невротические и психические заболевания и расстройства – их классификация.</w:t>
      </w:r>
    </w:p>
    <w:p w:rsidR="003226DA" w:rsidRPr="00974027" w:rsidRDefault="003226DA" w:rsidP="003226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 Этика и деонтология психолога в медицине</w:t>
      </w:r>
      <w:r w:rsidR="00974027">
        <w:rPr>
          <w:rFonts w:ascii="Times New Roman" w:hAnsi="Times New Roman"/>
          <w:sz w:val="24"/>
          <w:szCs w:val="24"/>
        </w:rPr>
        <w:t>.</w:t>
      </w:r>
    </w:p>
    <w:p w:rsidR="003226DA" w:rsidRPr="00974027" w:rsidRDefault="003226DA" w:rsidP="003226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Особенности работы психолога в медицинской сфере</w:t>
      </w:r>
    </w:p>
    <w:p w:rsidR="003226DA" w:rsidRPr="00974027" w:rsidRDefault="003226DA" w:rsidP="0097402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Акцентуация характера, психопатии. Классификация акцентуаций характера по </w:t>
      </w:r>
      <w:proofErr w:type="spellStart"/>
      <w:r w:rsidRPr="00974027">
        <w:rPr>
          <w:rFonts w:ascii="Times New Roman" w:hAnsi="Times New Roman"/>
          <w:sz w:val="24"/>
          <w:szCs w:val="24"/>
        </w:rPr>
        <w:t>Леонгарду</w:t>
      </w:r>
      <w:proofErr w:type="spellEnd"/>
      <w:r w:rsidRPr="00974027">
        <w:rPr>
          <w:rFonts w:ascii="Times New Roman" w:hAnsi="Times New Roman"/>
          <w:sz w:val="24"/>
          <w:szCs w:val="24"/>
        </w:rPr>
        <w:t xml:space="preserve">. Классификация акцентуаций характера по </w:t>
      </w:r>
      <w:proofErr w:type="spellStart"/>
      <w:r w:rsidRPr="00974027">
        <w:rPr>
          <w:rFonts w:ascii="Times New Roman" w:hAnsi="Times New Roman"/>
          <w:sz w:val="24"/>
          <w:szCs w:val="24"/>
        </w:rPr>
        <w:t>Личко</w:t>
      </w:r>
      <w:proofErr w:type="spellEnd"/>
      <w:r w:rsidRPr="00974027">
        <w:rPr>
          <w:rFonts w:ascii="Times New Roman" w:hAnsi="Times New Roman"/>
          <w:sz w:val="24"/>
          <w:szCs w:val="24"/>
        </w:rPr>
        <w:t>.</w:t>
      </w:r>
      <w:r w:rsidR="00974027" w:rsidRPr="00974027">
        <w:t xml:space="preserve"> </w:t>
      </w:r>
      <w:r w:rsidR="00974027" w:rsidRPr="00974027">
        <w:rPr>
          <w:rFonts w:ascii="Times New Roman" w:hAnsi="Times New Roman"/>
          <w:sz w:val="24"/>
          <w:szCs w:val="24"/>
        </w:rPr>
        <w:t>Их симптомы, диагностика и способы коррекции.</w:t>
      </w:r>
    </w:p>
    <w:p w:rsidR="003226DA" w:rsidRPr="00974027" w:rsidRDefault="003226DA" w:rsidP="0097402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Пограничные состояния.</w:t>
      </w:r>
      <w:r w:rsidR="00974027" w:rsidRPr="00974027">
        <w:t xml:space="preserve"> </w:t>
      </w:r>
      <w:r w:rsidR="00974027" w:rsidRPr="00974027">
        <w:rPr>
          <w:rFonts w:ascii="Times New Roman" w:hAnsi="Times New Roman"/>
          <w:sz w:val="24"/>
          <w:szCs w:val="24"/>
        </w:rPr>
        <w:t>Их симптомы, диагностика и способы коррекции.</w:t>
      </w:r>
    </w:p>
    <w:p w:rsidR="003226DA" w:rsidRPr="00974027" w:rsidRDefault="003226DA" w:rsidP="0097402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Задержка психического развития. Симптомы, диагностика, коррекция задержки психического развития. </w:t>
      </w:r>
      <w:r w:rsidR="00974027" w:rsidRPr="00974027">
        <w:rPr>
          <w:rFonts w:ascii="Times New Roman" w:hAnsi="Times New Roman"/>
          <w:sz w:val="24"/>
          <w:szCs w:val="24"/>
        </w:rPr>
        <w:t>Их симптомы, диагностика и способы коррекции.</w:t>
      </w:r>
    </w:p>
    <w:p w:rsidR="003226DA" w:rsidRPr="00974027" w:rsidRDefault="003226DA" w:rsidP="0097402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Маниакально-депрессивный психоз. </w:t>
      </w:r>
      <w:r w:rsidR="00974027" w:rsidRPr="00974027">
        <w:rPr>
          <w:rFonts w:ascii="Times New Roman" w:hAnsi="Times New Roman"/>
          <w:sz w:val="24"/>
          <w:szCs w:val="24"/>
        </w:rPr>
        <w:t>Их симптомы, диагностика и способы коррекции.</w:t>
      </w:r>
    </w:p>
    <w:p w:rsidR="003226DA" w:rsidRPr="00974027" w:rsidRDefault="003226DA" w:rsidP="003226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Характеристика проявлений маниакально-депрессивного психоза. Симптомы, течение.</w:t>
      </w:r>
    </w:p>
    <w:p w:rsidR="003226DA" w:rsidRPr="00974027" w:rsidRDefault="003226DA" w:rsidP="003226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Синдром Дауна. Симптомы, адаптация к социуму. </w:t>
      </w:r>
    </w:p>
    <w:p w:rsidR="003226DA" w:rsidRPr="00974027" w:rsidRDefault="003226DA" w:rsidP="003226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Аутизм. Симптомы, диагностика, коррекция аутизма. </w:t>
      </w:r>
    </w:p>
    <w:p w:rsidR="003226DA" w:rsidRPr="00974027" w:rsidRDefault="003226DA" w:rsidP="003226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Симптомы, диагностика, коррекция поведенческих расстройств.</w:t>
      </w:r>
    </w:p>
    <w:p w:rsidR="003226DA" w:rsidRPr="00974027" w:rsidRDefault="003226DA" w:rsidP="003226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Нарушения развития личности.</w:t>
      </w:r>
    </w:p>
    <w:p w:rsidR="003226DA" w:rsidRPr="00974027" w:rsidRDefault="003226DA" w:rsidP="003226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Психическая болезнь. Психический диагноз.</w:t>
      </w:r>
    </w:p>
    <w:p w:rsidR="003226DA" w:rsidRPr="00974027" w:rsidRDefault="003226DA" w:rsidP="003226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Психогенные заболевания. </w:t>
      </w:r>
    </w:p>
    <w:p w:rsidR="003226DA" w:rsidRPr="00974027" w:rsidRDefault="003226DA" w:rsidP="0097402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Невроз, неврастения. Виды неврозов, симптомы, коррекция. Невроз навязчивых состояний, Истерия. </w:t>
      </w:r>
      <w:r w:rsidR="00974027" w:rsidRPr="00974027">
        <w:rPr>
          <w:rFonts w:ascii="Times New Roman" w:hAnsi="Times New Roman"/>
          <w:sz w:val="24"/>
          <w:szCs w:val="24"/>
        </w:rPr>
        <w:t>Их симптомы, диагностика и способы коррекции.</w:t>
      </w:r>
    </w:p>
    <w:p w:rsidR="003226DA" w:rsidRPr="00974027" w:rsidRDefault="003226DA" w:rsidP="003226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Психосоматика. Симптомы психосоматических заболеваний, диагностика, коррекция.</w:t>
      </w:r>
    </w:p>
    <w:p w:rsidR="003226DA" w:rsidRPr="00974027" w:rsidRDefault="003226DA" w:rsidP="003226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lastRenderedPageBreak/>
        <w:t>Психические расстройства органического генеза. Церебральный атеросклероз,  Старческое слабоумие, Болезнь Альцгеймера, Болезнь Пика, Болезнь Паркинсона.</w:t>
      </w:r>
    </w:p>
    <w:p w:rsidR="003226DA" w:rsidRPr="00974027" w:rsidRDefault="003226DA" w:rsidP="003226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74027">
        <w:rPr>
          <w:rFonts w:ascii="Times New Roman" w:hAnsi="Times New Roman"/>
          <w:sz w:val="24"/>
          <w:szCs w:val="24"/>
        </w:rPr>
        <w:t>Аддикции</w:t>
      </w:r>
      <w:proofErr w:type="spellEnd"/>
      <w:r w:rsidRPr="00974027">
        <w:rPr>
          <w:rFonts w:ascii="Times New Roman" w:hAnsi="Times New Roman"/>
          <w:sz w:val="24"/>
          <w:szCs w:val="24"/>
        </w:rPr>
        <w:t>. Алкогольная зависимость. Наркотическая зависимость.</w:t>
      </w:r>
    </w:p>
    <w:p w:rsidR="003226DA" w:rsidRPr="00974027" w:rsidRDefault="003226DA" w:rsidP="003226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 xml:space="preserve">Клинические симптомы и синдромы шизофрении. </w:t>
      </w:r>
    </w:p>
    <w:p w:rsidR="003226DA" w:rsidRPr="00974027" w:rsidRDefault="003226DA" w:rsidP="003226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Эпилепсия. Изменения личности при эпилепсии.</w:t>
      </w:r>
    </w:p>
    <w:p w:rsidR="003226DA" w:rsidRPr="00974027" w:rsidRDefault="003226DA" w:rsidP="003226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Нарушения пищевого поведения. Анорексия. Булимия.</w:t>
      </w:r>
    </w:p>
    <w:p w:rsidR="003226DA" w:rsidRPr="00974027" w:rsidRDefault="003226DA" w:rsidP="003226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Нарушения сексуального поведения.</w:t>
      </w:r>
    </w:p>
    <w:p w:rsidR="003226DA" w:rsidRPr="00974027" w:rsidRDefault="003226DA" w:rsidP="003226DA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1E06" w:rsidRPr="00974027" w:rsidRDefault="00701E06" w:rsidP="00701E0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  <w:sectPr w:rsidR="00701E06" w:rsidRPr="00974027" w:rsidSect="00565572">
          <w:type w:val="continuous"/>
          <w:pgSz w:w="11906" w:h="16838"/>
          <w:pgMar w:top="567" w:right="567" w:bottom="1701" w:left="567" w:header="708" w:footer="708" w:gutter="0"/>
          <w:cols w:space="284"/>
          <w:docGrid w:linePitch="360"/>
        </w:sectPr>
      </w:pPr>
    </w:p>
    <w:p w:rsidR="00974027" w:rsidRDefault="00974027" w:rsidP="009F47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65572" w:rsidRDefault="00565572" w:rsidP="009F4781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565572" w:rsidSect="00565572">
          <w:type w:val="continuous"/>
          <w:pgSz w:w="11906" w:h="16838"/>
          <w:pgMar w:top="567" w:right="567" w:bottom="1701" w:left="567" w:header="708" w:footer="708" w:gutter="0"/>
          <w:cols w:space="708"/>
          <w:docGrid w:linePitch="360"/>
        </w:sectPr>
      </w:pPr>
    </w:p>
    <w:p w:rsidR="00974027" w:rsidRDefault="00974027" w:rsidP="009F47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F4781" w:rsidRPr="00974027" w:rsidRDefault="009F4781" w:rsidP="009740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4027">
        <w:rPr>
          <w:rFonts w:ascii="Times New Roman" w:hAnsi="Times New Roman"/>
          <w:b/>
          <w:sz w:val="24"/>
          <w:szCs w:val="24"/>
        </w:rPr>
        <w:t>Литература.</w:t>
      </w:r>
    </w:p>
    <w:p w:rsidR="009F4781" w:rsidRPr="00974027" w:rsidRDefault="009F4781" w:rsidP="009F47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4781" w:rsidRPr="00974027" w:rsidRDefault="009F4781" w:rsidP="009F47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4781" w:rsidRPr="00974027" w:rsidRDefault="009F4781" w:rsidP="009F47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4781" w:rsidRPr="00974027" w:rsidRDefault="009F4781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1. Менделевич В.Д. Клиническая и медицинская психология</w:t>
      </w:r>
      <w:proofErr w:type="gramStart"/>
      <w:r w:rsidRPr="00974027">
        <w:rPr>
          <w:rFonts w:ascii="Times New Roman" w:hAnsi="Times New Roman"/>
          <w:sz w:val="24"/>
          <w:szCs w:val="24"/>
        </w:rPr>
        <w:t>.</w:t>
      </w:r>
      <w:proofErr w:type="gramEnd"/>
      <w:r w:rsidRPr="009740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74027">
        <w:rPr>
          <w:rFonts w:ascii="Times New Roman" w:hAnsi="Times New Roman"/>
          <w:sz w:val="24"/>
          <w:szCs w:val="24"/>
        </w:rPr>
        <w:t>у</w:t>
      </w:r>
      <w:proofErr w:type="gramEnd"/>
      <w:r w:rsidRPr="00974027">
        <w:rPr>
          <w:rFonts w:ascii="Times New Roman" w:hAnsi="Times New Roman"/>
          <w:sz w:val="24"/>
          <w:szCs w:val="24"/>
        </w:rPr>
        <w:t xml:space="preserve">чебное пособие. М: </w:t>
      </w:r>
      <w:proofErr w:type="spellStart"/>
      <w:r w:rsidRPr="00974027">
        <w:rPr>
          <w:rFonts w:ascii="Times New Roman" w:hAnsi="Times New Roman"/>
          <w:sz w:val="24"/>
          <w:szCs w:val="24"/>
        </w:rPr>
        <w:t>Медпресс</w:t>
      </w:r>
      <w:proofErr w:type="spellEnd"/>
      <w:r w:rsidRPr="00974027">
        <w:rPr>
          <w:rFonts w:ascii="Times New Roman" w:hAnsi="Times New Roman"/>
          <w:sz w:val="24"/>
          <w:szCs w:val="24"/>
        </w:rPr>
        <w:t>. 2012.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Тюльник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Ю.Т. Медицинская психология. – М.: Медицина, 2010.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9F4781" w:rsidRPr="00974027">
        <w:rPr>
          <w:rFonts w:ascii="Times New Roman" w:hAnsi="Times New Roman"/>
          <w:sz w:val="24"/>
          <w:szCs w:val="24"/>
        </w:rPr>
        <w:t>Марилов В.В. Общая психопатология: учеб</w:t>
      </w:r>
      <w:proofErr w:type="gramStart"/>
      <w:r w:rsidR="009F4781" w:rsidRPr="00974027">
        <w:rPr>
          <w:rFonts w:ascii="Times New Roman" w:hAnsi="Times New Roman"/>
          <w:sz w:val="24"/>
          <w:szCs w:val="24"/>
        </w:rPr>
        <w:t>.</w:t>
      </w:r>
      <w:proofErr w:type="gramEnd"/>
      <w:r w:rsidR="009F4781" w:rsidRPr="009740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F4781" w:rsidRPr="00974027">
        <w:rPr>
          <w:rFonts w:ascii="Times New Roman" w:hAnsi="Times New Roman"/>
          <w:sz w:val="24"/>
          <w:szCs w:val="24"/>
        </w:rPr>
        <w:t>п</w:t>
      </w:r>
      <w:proofErr w:type="gramEnd"/>
      <w:r w:rsidR="009F4781" w:rsidRPr="00974027">
        <w:rPr>
          <w:rFonts w:ascii="Times New Roman" w:hAnsi="Times New Roman"/>
          <w:sz w:val="24"/>
          <w:szCs w:val="24"/>
        </w:rPr>
        <w:t xml:space="preserve">особие. – М.: Изд. центр «Академия», 2011.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Карвасарский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Б.Д. Медицинская психология. – Л.: Медицина, 2013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9F4781" w:rsidRPr="00974027">
        <w:rPr>
          <w:rFonts w:ascii="Times New Roman" w:hAnsi="Times New Roman"/>
          <w:sz w:val="24"/>
          <w:szCs w:val="24"/>
        </w:rPr>
        <w:t>Медицинская психология: новейший справочник практического психолога / сост. С.Л. Соловьева. – М.: АСТ,  СПб</w:t>
      </w:r>
      <w:proofErr w:type="gramStart"/>
      <w:r w:rsidR="009F4781" w:rsidRPr="00974027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="009F4781" w:rsidRPr="00974027">
        <w:rPr>
          <w:rFonts w:ascii="Times New Roman" w:hAnsi="Times New Roman"/>
          <w:sz w:val="24"/>
          <w:szCs w:val="24"/>
        </w:rPr>
        <w:t>Сова, 2007.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Жариков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Н.М., Морозов Г.В.,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Хритинин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Д.Ф. Судебная психиатрия. – М.: Изд. группа ИНФРА-М НОРМА, 2007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9F4781" w:rsidRPr="00974027">
        <w:rPr>
          <w:rFonts w:ascii="Times New Roman" w:hAnsi="Times New Roman"/>
          <w:sz w:val="24"/>
          <w:szCs w:val="24"/>
        </w:rPr>
        <w:t xml:space="preserve">Матвеев В.Ф. Медицинская психология. – М.: Медицина, 1989.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="009F4781" w:rsidRPr="00974027">
        <w:rPr>
          <w:rFonts w:ascii="Times New Roman" w:hAnsi="Times New Roman"/>
          <w:sz w:val="24"/>
          <w:szCs w:val="24"/>
        </w:rPr>
        <w:t xml:space="preserve">Левченко И.П. Патопсихология. – М.: Медицина, 2008.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Блейхер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В.М.,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Крук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И.В., Боков С.Н.</w:t>
      </w:r>
      <w:r w:rsidR="007B39EF">
        <w:rPr>
          <w:rFonts w:ascii="Times New Roman" w:hAnsi="Times New Roman"/>
          <w:sz w:val="24"/>
          <w:szCs w:val="24"/>
        </w:rPr>
        <w:t xml:space="preserve"> </w:t>
      </w:r>
      <w:r w:rsidR="009F4781" w:rsidRPr="00974027">
        <w:rPr>
          <w:rFonts w:ascii="Times New Roman" w:hAnsi="Times New Roman"/>
          <w:sz w:val="24"/>
          <w:szCs w:val="24"/>
        </w:rPr>
        <w:t xml:space="preserve">Практическая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патопсихология</w:t>
      </w:r>
      <w:proofErr w:type="gramStart"/>
      <w:r w:rsidR="009F4781" w:rsidRPr="00974027">
        <w:rPr>
          <w:rFonts w:ascii="Times New Roman" w:hAnsi="Times New Roman"/>
          <w:sz w:val="24"/>
          <w:szCs w:val="24"/>
        </w:rPr>
        <w:t>.Р</w:t>
      </w:r>
      <w:proofErr w:type="gramEnd"/>
      <w:r w:rsidR="009F4781" w:rsidRPr="00974027">
        <w:rPr>
          <w:rFonts w:ascii="Times New Roman" w:hAnsi="Times New Roman"/>
          <w:sz w:val="24"/>
          <w:szCs w:val="24"/>
        </w:rPr>
        <w:t>остов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-на-Дону: Феникс, 1996.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Спринц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М.М, Михайлова Н.Ф., Шатова Е.П. Медицинская психология с элементами общей психологии. – СПб</w:t>
      </w:r>
      <w:proofErr w:type="gramStart"/>
      <w:r w:rsidR="009F4781" w:rsidRPr="00974027">
        <w:rPr>
          <w:rFonts w:ascii="Times New Roman" w:hAnsi="Times New Roman"/>
          <w:sz w:val="24"/>
          <w:szCs w:val="24"/>
        </w:rPr>
        <w:t xml:space="preserve">.: </w:t>
      </w:r>
      <w:proofErr w:type="spellStart"/>
      <w:proofErr w:type="gramEnd"/>
      <w:r w:rsidR="009F4781" w:rsidRPr="00974027">
        <w:rPr>
          <w:rFonts w:ascii="Times New Roman" w:hAnsi="Times New Roman"/>
          <w:sz w:val="24"/>
          <w:szCs w:val="24"/>
        </w:rPr>
        <w:t>СпецЛит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, 2005.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="009F4781" w:rsidRPr="00974027">
        <w:rPr>
          <w:rFonts w:ascii="Times New Roman" w:hAnsi="Times New Roman"/>
          <w:sz w:val="24"/>
          <w:szCs w:val="24"/>
        </w:rPr>
        <w:t>Зейгарник Б.В. Патопсихология: учеб</w:t>
      </w:r>
      <w:proofErr w:type="gramStart"/>
      <w:r w:rsidR="009F4781" w:rsidRPr="00974027">
        <w:rPr>
          <w:rFonts w:ascii="Times New Roman" w:hAnsi="Times New Roman"/>
          <w:sz w:val="24"/>
          <w:szCs w:val="24"/>
        </w:rPr>
        <w:t>.</w:t>
      </w:r>
      <w:proofErr w:type="gramEnd"/>
      <w:r w:rsidR="009F4781" w:rsidRPr="009740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F4781" w:rsidRPr="00974027">
        <w:rPr>
          <w:rFonts w:ascii="Times New Roman" w:hAnsi="Times New Roman"/>
          <w:sz w:val="24"/>
          <w:szCs w:val="24"/>
        </w:rPr>
        <w:t>п</w:t>
      </w:r>
      <w:proofErr w:type="gramEnd"/>
      <w:r w:rsidR="009F4781" w:rsidRPr="00974027">
        <w:rPr>
          <w:rFonts w:ascii="Times New Roman" w:hAnsi="Times New Roman"/>
          <w:sz w:val="24"/>
          <w:szCs w:val="24"/>
        </w:rPr>
        <w:t>особие. – М.: Изд. центр «Академия», 2006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Собчик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Л.Н. Методы психологической диагностики. – М.: Медицина, 1998. </w:t>
      </w:r>
    </w:p>
    <w:p w:rsidR="00D45E83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Блейхер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В.М.,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Крук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И.В. Патопсихологическая диагностика. – Киев: Здоровье, 2009</w:t>
      </w:r>
    </w:p>
    <w:p w:rsidR="00E14D4D" w:rsidRDefault="00E14D4D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4D4D" w:rsidRPr="00E14D4D" w:rsidRDefault="00E14D4D" w:rsidP="00E14D4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14D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Требования к оформлению контрольных работ по дисциплине </w:t>
      </w:r>
      <w:bookmarkStart w:id="0" w:name="_GoBack"/>
      <w:bookmarkEnd w:id="0"/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E14D4D" w:rsidRPr="00E14D4D" w:rsidRDefault="00E14D4D" w:rsidP="00E14D4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4D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Требования к структуре.</w:t>
      </w:r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Структура контрольной работы должна способствовать раскрытию темы: иметь титульный лист, содержание, введение, основную часть, заключение, список литературы. </w:t>
      </w:r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14D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Требования к содержанию (основной части).</w:t>
      </w:r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а) во введении обосновывается актуальность темы, определяется цель работы, задачи и методы исследования. </w:t>
      </w:r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б) при определении целей и задач исследования необходимо правильно их формулировать. Так, в качестве цели не следует указывать «сделать». </w:t>
      </w:r>
      <w:proofErr w:type="gramStart"/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t>Правильно будет использовать глаголы «раскрыть», «определить», «установить», «показать», «выявить» и т.д.;</w:t>
      </w:r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br/>
        <w:t>в) основная часть работы включает два-четыре вопроса.</w:t>
      </w:r>
      <w:proofErr w:type="gramEnd"/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t>Каждый</w:t>
      </w:r>
      <w:proofErr w:type="gramEnd"/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t xml:space="preserve"> из которых посвящается решению задач, сформулированных во введении и заканчивается констатацией итогов;</w:t>
      </w:r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br/>
        <w:t>г) приветствуется иллюстрация содержания работы таблицами, графическим материалом (рисунками, схемами и т.п.);</w:t>
      </w:r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br/>
        <w:t>д) необходимо давать ссылки на используемую Вами литературу;</w:t>
      </w:r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br/>
        <w:t>е) заключение должно содержать сделанные автором работы выводы, итоги исследования;</w:t>
      </w:r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ж) вслед за заключением идёт список литературы, который должен быть составлен в соответствии с установленными требованиями. Если в работе имеются приложения, они оформляются на отдельных </w:t>
      </w:r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листах и должны быть соответственно пронумерованы. </w:t>
      </w:r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14D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Требования к оформлению.</w:t>
      </w:r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br/>
        <w:t>Работа выполняется рукописно в тетради или на листах А</w:t>
      </w:r>
      <w:proofErr w:type="gramStart"/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proofErr w:type="gramEnd"/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Нумерация страниц начинается с титульного листа. </w:t>
      </w:r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На титульном листе и на странице «Содержание» номер страницы не указывается. </w:t>
      </w:r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br/>
        <w:t>Нумерация указывается с третьей страницы.</w:t>
      </w:r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gramStart"/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t xml:space="preserve">На титульном листе указывается название вуза; специальность, дисциплина, тема контрольной работы; курс обучения, группа, </w:t>
      </w:r>
      <w:r w:rsidRPr="00E14D4D">
        <w:rPr>
          <w:rFonts w:ascii="Times New Roman" w:eastAsia="Times New Roman" w:hAnsi="Times New Roman"/>
          <w:bCs/>
          <w:sz w:val="24"/>
          <w:szCs w:val="24"/>
          <w:lang w:eastAsia="ru-RU"/>
        </w:rPr>
        <w:t>ФИО автора;</w:t>
      </w:r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t xml:space="preserve"> ФИО, учёное звание, степень преподавателя; город и год.</w:t>
      </w:r>
      <w:proofErr w:type="gramEnd"/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br/>
        <w:t>Список литературы оформляется в алфавитном порядке.</w:t>
      </w:r>
    </w:p>
    <w:p w:rsidR="00E14D4D" w:rsidRPr="00974027" w:rsidRDefault="00E14D4D" w:rsidP="00E14D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4D4D">
        <w:rPr>
          <w:rFonts w:ascii="Times New Roman" w:eastAsia="Times New Roman" w:hAnsi="Times New Roman"/>
          <w:sz w:val="24"/>
          <w:szCs w:val="24"/>
          <w:lang w:eastAsia="ru-RU"/>
        </w:rPr>
        <w:tab/>
        <w:t>Тема контрольной работы выбирается студентом самостоятельно</w:t>
      </w:r>
    </w:p>
    <w:sectPr w:rsidR="00E14D4D" w:rsidRPr="00974027" w:rsidSect="00974027">
      <w:type w:val="continuous"/>
      <w:pgSz w:w="11906" w:h="16838"/>
      <w:pgMar w:top="567" w:right="567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C0202"/>
    <w:multiLevelType w:val="hybridMultilevel"/>
    <w:tmpl w:val="6EF4EFE8"/>
    <w:lvl w:ilvl="0" w:tplc="703E5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D971CC"/>
    <w:multiLevelType w:val="hybridMultilevel"/>
    <w:tmpl w:val="59C2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D5B"/>
    <w:rsid w:val="001559CC"/>
    <w:rsid w:val="00294152"/>
    <w:rsid w:val="003226DA"/>
    <w:rsid w:val="00565572"/>
    <w:rsid w:val="00582D5B"/>
    <w:rsid w:val="00701E06"/>
    <w:rsid w:val="007B1CB3"/>
    <w:rsid w:val="007B39EF"/>
    <w:rsid w:val="008E5032"/>
    <w:rsid w:val="00974027"/>
    <w:rsid w:val="009F4781"/>
    <w:rsid w:val="00D45E83"/>
    <w:rsid w:val="00E1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6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6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FE635-767F-436E-A9F7-D1D70D77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16</cp:revision>
  <cp:lastPrinted>2015-11-17T08:42:00Z</cp:lastPrinted>
  <dcterms:created xsi:type="dcterms:W3CDTF">2014-10-16T09:33:00Z</dcterms:created>
  <dcterms:modified xsi:type="dcterms:W3CDTF">2018-02-10T09:24:00Z</dcterms:modified>
</cp:coreProperties>
</file>